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4EA7" w:rsidRPr="00804EA7" w:rsidRDefault="00804EA7" w:rsidP="00804EA7">
      <w:pPr>
        <w:spacing w:line="480" w:lineRule="auto"/>
        <w:jc w:val="center"/>
        <w:rPr>
          <w:rFonts w:ascii="Times New Roman" w:hAnsi="Times New Roman" w:cs="Times New Roman"/>
          <w:b/>
          <w:color w:val="222222"/>
          <w:sz w:val="24"/>
          <w:szCs w:val="24"/>
          <w:shd w:val="clear" w:color="auto" w:fill="FFFFFF"/>
        </w:rPr>
      </w:pPr>
    </w:p>
    <w:p w:rsidR="00804EA7" w:rsidRPr="00804EA7" w:rsidRDefault="00804EA7" w:rsidP="00804EA7">
      <w:pPr>
        <w:spacing w:line="480" w:lineRule="auto"/>
        <w:jc w:val="center"/>
        <w:rPr>
          <w:rFonts w:ascii="Times New Roman" w:hAnsi="Times New Roman" w:cs="Times New Roman"/>
          <w:b/>
          <w:color w:val="222222"/>
          <w:sz w:val="24"/>
          <w:szCs w:val="24"/>
          <w:shd w:val="clear" w:color="auto" w:fill="FFFFFF"/>
        </w:rPr>
      </w:pPr>
    </w:p>
    <w:p w:rsidR="00804EA7" w:rsidRPr="00804EA7" w:rsidRDefault="00804EA7" w:rsidP="00804EA7">
      <w:pPr>
        <w:spacing w:line="480" w:lineRule="auto"/>
        <w:jc w:val="center"/>
        <w:rPr>
          <w:rFonts w:ascii="Times New Roman" w:hAnsi="Times New Roman" w:cs="Times New Roman"/>
          <w:b/>
          <w:color w:val="222222"/>
          <w:sz w:val="24"/>
          <w:szCs w:val="24"/>
          <w:shd w:val="clear" w:color="auto" w:fill="FFFFFF"/>
        </w:rPr>
      </w:pPr>
    </w:p>
    <w:p w:rsidR="00804EA7" w:rsidRPr="00804EA7" w:rsidRDefault="00804EA7" w:rsidP="00804EA7">
      <w:pPr>
        <w:spacing w:line="480" w:lineRule="auto"/>
        <w:jc w:val="center"/>
        <w:rPr>
          <w:rFonts w:ascii="Times New Roman" w:hAnsi="Times New Roman" w:cs="Times New Roman"/>
          <w:b/>
          <w:color w:val="222222"/>
          <w:sz w:val="24"/>
          <w:szCs w:val="24"/>
          <w:shd w:val="clear" w:color="auto" w:fill="FFFFFF"/>
        </w:rPr>
      </w:pPr>
    </w:p>
    <w:p w:rsidR="00804EA7" w:rsidRPr="00804EA7" w:rsidRDefault="00804EA7" w:rsidP="00804EA7">
      <w:pPr>
        <w:spacing w:line="480" w:lineRule="auto"/>
        <w:jc w:val="center"/>
        <w:rPr>
          <w:rFonts w:ascii="Times New Roman" w:hAnsi="Times New Roman" w:cs="Times New Roman"/>
          <w:b/>
          <w:color w:val="222222"/>
          <w:sz w:val="24"/>
          <w:szCs w:val="24"/>
          <w:shd w:val="clear" w:color="auto" w:fill="FFFFFF"/>
        </w:rPr>
      </w:pPr>
    </w:p>
    <w:p w:rsidR="00804EA7" w:rsidRPr="00804EA7" w:rsidRDefault="00804EA7" w:rsidP="00804EA7">
      <w:pPr>
        <w:spacing w:line="480" w:lineRule="auto"/>
        <w:jc w:val="center"/>
        <w:rPr>
          <w:rFonts w:ascii="Times New Roman" w:hAnsi="Times New Roman" w:cs="Times New Roman"/>
          <w:b/>
          <w:color w:val="222222"/>
          <w:sz w:val="24"/>
          <w:szCs w:val="24"/>
          <w:shd w:val="clear" w:color="auto" w:fill="FFFFFF"/>
        </w:rPr>
      </w:pPr>
    </w:p>
    <w:p w:rsidR="00804EA7" w:rsidRPr="00804EA7" w:rsidRDefault="00804EA7" w:rsidP="00804EA7">
      <w:pPr>
        <w:spacing w:line="480" w:lineRule="auto"/>
        <w:jc w:val="center"/>
        <w:rPr>
          <w:rFonts w:ascii="Times New Roman" w:hAnsi="Times New Roman" w:cs="Times New Roman"/>
          <w:b/>
          <w:color w:val="222222"/>
          <w:sz w:val="24"/>
          <w:szCs w:val="24"/>
          <w:shd w:val="clear" w:color="auto" w:fill="FFFFFF"/>
        </w:rPr>
      </w:pPr>
    </w:p>
    <w:p w:rsidR="00804EA7" w:rsidRPr="00804EA7" w:rsidRDefault="00804EA7" w:rsidP="00804EA7">
      <w:pPr>
        <w:spacing w:line="480" w:lineRule="auto"/>
        <w:jc w:val="center"/>
        <w:rPr>
          <w:rFonts w:ascii="Times New Roman" w:hAnsi="Times New Roman" w:cs="Times New Roman"/>
          <w:b/>
          <w:color w:val="222222"/>
          <w:sz w:val="24"/>
          <w:szCs w:val="24"/>
          <w:shd w:val="clear" w:color="auto" w:fill="FFFFFF"/>
        </w:rPr>
      </w:pPr>
    </w:p>
    <w:p w:rsidR="00804EA7" w:rsidRPr="00804EA7" w:rsidRDefault="00804EA7" w:rsidP="00804EA7">
      <w:pPr>
        <w:spacing w:line="480" w:lineRule="auto"/>
        <w:jc w:val="center"/>
        <w:rPr>
          <w:rFonts w:ascii="Times New Roman" w:hAnsi="Times New Roman" w:cs="Times New Roman"/>
          <w:b/>
          <w:color w:val="222222"/>
          <w:sz w:val="24"/>
          <w:szCs w:val="24"/>
          <w:shd w:val="clear" w:color="auto" w:fill="FFFFFF"/>
        </w:rPr>
      </w:pPr>
    </w:p>
    <w:p w:rsidR="00804EA7" w:rsidRPr="00804EA7" w:rsidRDefault="00804EA7" w:rsidP="00804EA7">
      <w:pPr>
        <w:spacing w:line="480" w:lineRule="auto"/>
        <w:jc w:val="center"/>
        <w:rPr>
          <w:rFonts w:ascii="Times New Roman" w:hAnsi="Times New Roman" w:cs="Times New Roman"/>
          <w:b/>
          <w:color w:val="222222"/>
          <w:sz w:val="24"/>
          <w:szCs w:val="24"/>
          <w:shd w:val="clear" w:color="auto" w:fill="FFFFFF"/>
        </w:rPr>
      </w:pPr>
    </w:p>
    <w:p w:rsidR="00804EA7" w:rsidRPr="00804EA7" w:rsidRDefault="00804EA7" w:rsidP="00804EA7">
      <w:pPr>
        <w:spacing w:line="480" w:lineRule="auto"/>
        <w:jc w:val="center"/>
        <w:rPr>
          <w:rFonts w:ascii="Times New Roman" w:hAnsi="Times New Roman" w:cs="Times New Roman"/>
          <w:b/>
          <w:color w:val="222222"/>
          <w:sz w:val="24"/>
          <w:szCs w:val="24"/>
          <w:shd w:val="clear" w:color="auto" w:fill="FFFFFF"/>
        </w:rPr>
      </w:pPr>
    </w:p>
    <w:p w:rsidR="00804EA7" w:rsidRPr="00804EA7" w:rsidRDefault="00804EA7" w:rsidP="00804EA7">
      <w:pPr>
        <w:spacing w:line="480" w:lineRule="auto"/>
        <w:jc w:val="center"/>
        <w:rPr>
          <w:rFonts w:ascii="Times New Roman" w:hAnsi="Times New Roman" w:cs="Times New Roman"/>
          <w:b/>
          <w:color w:val="222222"/>
          <w:sz w:val="24"/>
          <w:szCs w:val="24"/>
          <w:shd w:val="clear" w:color="auto" w:fill="FFFFFF"/>
        </w:rPr>
      </w:pPr>
    </w:p>
    <w:p w:rsidR="00804EA7" w:rsidRPr="00804EA7" w:rsidRDefault="00804EA7" w:rsidP="00804EA7">
      <w:pPr>
        <w:spacing w:line="480" w:lineRule="auto"/>
        <w:jc w:val="center"/>
        <w:rPr>
          <w:rFonts w:ascii="Times New Roman" w:hAnsi="Times New Roman" w:cs="Times New Roman"/>
          <w:b/>
          <w:color w:val="222222"/>
          <w:sz w:val="24"/>
          <w:szCs w:val="24"/>
          <w:shd w:val="clear" w:color="auto" w:fill="FFFFFF"/>
        </w:rPr>
      </w:pPr>
    </w:p>
    <w:p w:rsidR="00804EA7" w:rsidRPr="00804EA7" w:rsidRDefault="00804EA7" w:rsidP="00804EA7">
      <w:pPr>
        <w:spacing w:line="480" w:lineRule="auto"/>
        <w:jc w:val="center"/>
        <w:rPr>
          <w:rFonts w:ascii="Times New Roman" w:hAnsi="Times New Roman" w:cs="Times New Roman"/>
          <w:b/>
          <w:color w:val="222222"/>
          <w:sz w:val="24"/>
          <w:szCs w:val="24"/>
          <w:shd w:val="clear" w:color="auto" w:fill="FFFFFF"/>
        </w:rPr>
      </w:pPr>
    </w:p>
    <w:p w:rsidR="00804EA7" w:rsidRPr="00804EA7" w:rsidRDefault="00804EA7" w:rsidP="00804EA7">
      <w:pPr>
        <w:spacing w:line="480" w:lineRule="auto"/>
        <w:jc w:val="center"/>
        <w:rPr>
          <w:rFonts w:ascii="Times New Roman" w:hAnsi="Times New Roman" w:cs="Times New Roman"/>
          <w:sz w:val="24"/>
          <w:szCs w:val="24"/>
        </w:rPr>
      </w:pPr>
      <w:r w:rsidRPr="00804EA7">
        <w:rPr>
          <w:rFonts w:ascii="Times New Roman" w:hAnsi="Times New Roman" w:cs="Times New Roman"/>
          <w:sz w:val="24"/>
          <w:szCs w:val="24"/>
        </w:rPr>
        <w:t>Reading and Writing.</w:t>
      </w:r>
    </w:p>
    <w:p w:rsidR="00804EA7" w:rsidRPr="00804EA7" w:rsidRDefault="00804EA7" w:rsidP="00804EA7">
      <w:pPr>
        <w:spacing w:line="480" w:lineRule="auto"/>
        <w:jc w:val="center"/>
        <w:rPr>
          <w:rFonts w:ascii="Times New Roman" w:hAnsi="Times New Roman" w:cs="Times New Roman"/>
          <w:sz w:val="24"/>
          <w:szCs w:val="24"/>
        </w:rPr>
      </w:pPr>
      <w:r w:rsidRPr="00804EA7">
        <w:rPr>
          <w:rFonts w:ascii="Times New Roman" w:hAnsi="Times New Roman" w:cs="Times New Roman"/>
          <w:sz w:val="24"/>
          <w:szCs w:val="24"/>
        </w:rPr>
        <w:t>Name.</w:t>
      </w:r>
    </w:p>
    <w:p w:rsidR="00804EA7" w:rsidRPr="00804EA7" w:rsidRDefault="00804EA7" w:rsidP="00804EA7">
      <w:pPr>
        <w:spacing w:line="480" w:lineRule="auto"/>
        <w:jc w:val="center"/>
        <w:rPr>
          <w:rFonts w:ascii="Times New Roman" w:hAnsi="Times New Roman" w:cs="Times New Roman"/>
          <w:sz w:val="24"/>
          <w:szCs w:val="24"/>
        </w:rPr>
      </w:pPr>
      <w:r w:rsidRPr="00804EA7">
        <w:rPr>
          <w:rFonts w:ascii="Times New Roman" w:hAnsi="Times New Roman" w:cs="Times New Roman"/>
          <w:sz w:val="24"/>
          <w:szCs w:val="24"/>
        </w:rPr>
        <w:t>Institution.</w:t>
      </w:r>
    </w:p>
    <w:p w:rsidR="00804EA7" w:rsidRPr="00804EA7" w:rsidRDefault="00804EA7" w:rsidP="00804EA7">
      <w:pPr>
        <w:spacing w:line="480" w:lineRule="auto"/>
        <w:jc w:val="center"/>
        <w:rPr>
          <w:rFonts w:ascii="Times New Roman" w:hAnsi="Times New Roman" w:cs="Times New Roman"/>
          <w:b/>
          <w:color w:val="222222"/>
          <w:sz w:val="24"/>
          <w:szCs w:val="24"/>
          <w:shd w:val="clear" w:color="auto" w:fill="FFFFFF"/>
        </w:rPr>
      </w:pPr>
      <w:r w:rsidRPr="00804EA7">
        <w:rPr>
          <w:rFonts w:ascii="Times New Roman" w:hAnsi="Times New Roman" w:cs="Times New Roman"/>
          <w:sz w:val="24"/>
          <w:szCs w:val="24"/>
        </w:rPr>
        <w:t>Date.</w:t>
      </w:r>
    </w:p>
    <w:p w:rsidR="00557CAE" w:rsidRPr="00804EA7" w:rsidRDefault="00804EA7" w:rsidP="00804EA7">
      <w:pPr>
        <w:spacing w:line="480" w:lineRule="auto"/>
        <w:jc w:val="center"/>
        <w:rPr>
          <w:rFonts w:ascii="Times New Roman" w:hAnsi="Times New Roman" w:cs="Times New Roman"/>
          <w:b/>
          <w:sz w:val="24"/>
          <w:szCs w:val="24"/>
        </w:rPr>
      </w:pPr>
      <w:r w:rsidRPr="00804EA7">
        <w:rPr>
          <w:rFonts w:ascii="Times New Roman" w:hAnsi="Times New Roman" w:cs="Times New Roman"/>
          <w:b/>
          <w:color w:val="222222"/>
          <w:sz w:val="24"/>
          <w:szCs w:val="24"/>
          <w:shd w:val="clear" w:color="auto" w:fill="FFFFFF"/>
        </w:rPr>
        <w:lastRenderedPageBreak/>
        <w:t>Shenk, D. (2006). Surveillance society: Openness is the best defense against intrusions into our private realms. </w:t>
      </w:r>
      <w:r w:rsidRPr="00804EA7">
        <w:rPr>
          <w:rFonts w:ascii="Times New Roman" w:hAnsi="Times New Roman" w:cs="Times New Roman"/>
          <w:b/>
          <w:i/>
          <w:iCs/>
          <w:color w:val="222222"/>
          <w:sz w:val="24"/>
          <w:szCs w:val="24"/>
          <w:shd w:val="clear" w:color="auto" w:fill="FFFFFF"/>
        </w:rPr>
        <w:t>European Molecular Biology Organization Reports</w:t>
      </w:r>
      <w:r w:rsidRPr="00804EA7">
        <w:rPr>
          <w:rFonts w:ascii="Times New Roman" w:hAnsi="Times New Roman" w:cs="Times New Roman"/>
          <w:b/>
          <w:color w:val="222222"/>
          <w:sz w:val="24"/>
          <w:szCs w:val="24"/>
          <w:shd w:val="clear" w:color="auto" w:fill="FFFFFF"/>
        </w:rPr>
        <w:t>.</w:t>
      </w:r>
    </w:p>
    <w:p w:rsidR="00557CAE" w:rsidRPr="00804EA7" w:rsidRDefault="00557CAE" w:rsidP="00804EA7">
      <w:pPr>
        <w:spacing w:line="480" w:lineRule="auto"/>
        <w:ind w:firstLine="720"/>
        <w:rPr>
          <w:rFonts w:ascii="Times New Roman" w:hAnsi="Times New Roman" w:cs="Times New Roman"/>
          <w:sz w:val="24"/>
          <w:szCs w:val="24"/>
        </w:rPr>
      </w:pPr>
      <w:r w:rsidRPr="00804EA7">
        <w:rPr>
          <w:rFonts w:ascii="Times New Roman" w:hAnsi="Times New Roman" w:cs="Times New Roman"/>
          <w:sz w:val="24"/>
          <w:szCs w:val="24"/>
        </w:rPr>
        <w:t>The article addressed to the federal government of the United States of America concerning the upcoming surveillance society</w:t>
      </w:r>
      <w:r w:rsidR="00850B04">
        <w:rPr>
          <w:rFonts w:ascii="Times New Roman" w:hAnsi="Times New Roman" w:cs="Times New Roman"/>
          <w:sz w:val="24"/>
          <w:szCs w:val="24"/>
        </w:rPr>
        <w:t xml:space="preserve"> and this is arguably the primary audience</w:t>
      </w:r>
      <w:r w:rsidRPr="00804EA7">
        <w:rPr>
          <w:rFonts w:ascii="Times New Roman" w:hAnsi="Times New Roman" w:cs="Times New Roman"/>
          <w:sz w:val="24"/>
          <w:szCs w:val="24"/>
        </w:rPr>
        <w:t>. As such, everything in the country is changing its routes away from democracy since surveillance technology is getting widely applied in monitoring peoples and organizations everyday events (Shenk, 2006). Technology is making greater changes in privacy in the present hence presenting greater fate to the government concerning the future and technology.</w:t>
      </w:r>
    </w:p>
    <w:p w:rsidR="00557CAE" w:rsidRPr="00804EA7" w:rsidRDefault="00557CAE" w:rsidP="00804EA7">
      <w:pPr>
        <w:spacing w:line="480" w:lineRule="auto"/>
        <w:ind w:firstLine="720"/>
        <w:jc w:val="center"/>
        <w:rPr>
          <w:rFonts w:ascii="Times New Roman" w:hAnsi="Times New Roman" w:cs="Times New Roman"/>
          <w:b/>
          <w:sz w:val="24"/>
          <w:szCs w:val="24"/>
        </w:rPr>
      </w:pPr>
      <w:r w:rsidRPr="00804EA7">
        <w:rPr>
          <w:rFonts w:ascii="Times New Roman" w:hAnsi="Times New Roman" w:cs="Times New Roman"/>
          <w:b/>
          <w:sz w:val="24"/>
          <w:szCs w:val="24"/>
        </w:rPr>
        <w:t>Binaries.</w:t>
      </w:r>
    </w:p>
    <w:p w:rsidR="00557CAE" w:rsidRPr="00804EA7" w:rsidRDefault="00557CAE" w:rsidP="00804EA7">
      <w:pPr>
        <w:spacing w:line="480" w:lineRule="auto"/>
        <w:ind w:firstLine="720"/>
        <w:rPr>
          <w:rFonts w:ascii="Times New Roman" w:hAnsi="Times New Roman" w:cs="Times New Roman"/>
          <w:sz w:val="24"/>
          <w:szCs w:val="24"/>
        </w:rPr>
      </w:pPr>
      <w:r w:rsidRPr="00804EA7">
        <w:rPr>
          <w:rFonts w:ascii="Times New Roman" w:hAnsi="Times New Roman" w:cs="Times New Roman"/>
          <w:sz w:val="24"/>
          <w:szCs w:val="24"/>
        </w:rPr>
        <w:t>Technology is increasingly threatening our privacy. The reading argues that surveillance cameras have been introduced in the defense system to monitor conventional explosives, chemical weapons, and nuclear weapons. Varied human detectives have also been out in place for controlled minoring of activities within the country boundaries. Despite this, none of the surveillance tools has portrayed efficiency in its duty according to Markowitz. Arguably, our scientists need to diversify their discovery processes by making the tactics equivalent to the dog-nose for sensing encrypted emails, suitcase bombs and for facial detection. Decisively, the country’s intelligence agents have been unable to detect terrorists and other offenders in the country timely. Also, the agents have encountered difficulties in screening shipped cargo for harmful weapons. We need quite an elegant system which could sustain our defense requirements.</w:t>
      </w:r>
    </w:p>
    <w:p w:rsidR="00557CAE" w:rsidRPr="00804EA7" w:rsidRDefault="00557CAE" w:rsidP="00804EA7">
      <w:pPr>
        <w:spacing w:line="480" w:lineRule="auto"/>
        <w:ind w:firstLine="720"/>
        <w:rPr>
          <w:rFonts w:ascii="Times New Roman" w:hAnsi="Times New Roman" w:cs="Times New Roman"/>
          <w:sz w:val="24"/>
          <w:szCs w:val="24"/>
        </w:rPr>
      </w:pPr>
      <w:r w:rsidRPr="00804EA7">
        <w:rPr>
          <w:rFonts w:ascii="Times New Roman" w:hAnsi="Times New Roman" w:cs="Times New Roman"/>
          <w:sz w:val="24"/>
          <w:szCs w:val="24"/>
        </w:rPr>
        <w:t xml:space="preserve">Also, advancement in technology will possibly outdo the demand for sophisticated machines (Shenk, 2006). The basis of this opinion is that current invention of envision sensors </w:t>
      </w:r>
      <w:r w:rsidRPr="00804EA7">
        <w:rPr>
          <w:rFonts w:ascii="Times New Roman" w:hAnsi="Times New Roman" w:cs="Times New Roman"/>
          <w:sz w:val="24"/>
          <w:szCs w:val="24"/>
        </w:rPr>
        <w:lastRenderedPageBreak/>
        <w:t>can detect crimes and share signal to the nearby devices. The devices will intern generate information for the experts to analyze and take the most appropriate action. With technology, the standardized sensors will adequately play a role in safeguarding our cities from terrorism and other disasters.</w:t>
      </w:r>
    </w:p>
    <w:p w:rsidR="00557CAE" w:rsidRPr="00804EA7" w:rsidRDefault="00557CAE" w:rsidP="00804EA7">
      <w:pPr>
        <w:spacing w:line="480" w:lineRule="auto"/>
        <w:rPr>
          <w:rFonts w:ascii="Times New Roman" w:hAnsi="Times New Roman" w:cs="Times New Roman"/>
          <w:sz w:val="24"/>
          <w:szCs w:val="24"/>
        </w:rPr>
      </w:pPr>
    </w:p>
    <w:p w:rsidR="00804EA7" w:rsidRPr="00804EA7" w:rsidRDefault="00804EA7" w:rsidP="00804EA7">
      <w:pPr>
        <w:spacing w:line="480" w:lineRule="auto"/>
        <w:jc w:val="center"/>
        <w:rPr>
          <w:rFonts w:ascii="Times New Roman" w:hAnsi="Times New Roman" w:cs="Times New Roman"/>
          <w:b/>
          <w:sz w:val="24"/>
          <w:szCs w:val="24"/>
        </w:rPr>
      </w:pPr>
      <w:r w:rsidRPr="00804EA7">
        <w:rPr>
          <w:rFonts w:ascii="Times New Roman" w:hAnsi="Times New Roman" w:cs="Times New Roman"/>
          <w:b/>
          <w:color w:val="222222"/>
          <w:sz w:val="24"/>
          <w:szCs w:val="24"/>
          <w:shd w:val="clear" w:color="auto" w:fill="FFFFFF"/>
        </w:rPr>
        <w:t>Lunsford, A. A., Matsuda, P. K., Tardy, C. M., &amp; Ede, L. S. (2011). </w:t>
      </w:r>
      <w:r w:rsidRPr="00804EA7">
        <w:rPr>
          <w:rFonts w:ascii="Times New Roman" w:hAnsi="Times New Roman" w:cs="Times New Roman"/>
          <w:b/>
          <w:i/>
          <w:iCs/>
          <w:color w:val="222222"/>
          <w:sz w:val="24"/>
          <w:szCs w:val="24"/>
          <w:shd w:val="clear" w:color="auto" w:fill="FFFFFF"/>
        </w:rPr>
        <w:t>The St. Martin's Handbook</w:t>
      </w:r>
      <w:r w:rsidRPr="00804EA7">
        <w:rPr>
          <w:rFonts w:ascii="Times New Roman" w:hAnsi="Times New Roman" w:cs="Times New Roman"/>
          <w:b/>
          <w:color w:val="222222"/>
          <w:sz w:val="24"/>
          <w:szCs w:val="24"/>
          <w:shd w:val="clear" w:color="auto" w:fill="FFFFFF"/>
        </w:rPr>
        <w:t>. Macmillan.</w:t>
      </w:r>
    </w:p>
    <w:p w:rsidR="00557CAE" w:rsidRPr="00804EA7" w:rsidRDefault="00557CAE" w:rsidP="00804EA7">
      <w:pPr>
        <w:spacing w:line="480" w:lineRule="auto"/>
        <w:ind w:firstLine="720"/>
        <w:rPr>
          <w:rFonts w:ascii="Times New Roman" w:hAnsi="Times New Roman" w:cs="Times New Roman"/>
          <w:sz w:val="24"/>
          <w:szCs w:val="24"/>
        </w:rPr>
      </w:pPr>
      <w:r w:rsidRPr="00804EA7">
        <w:rPr>
          <w:rFonts w:ascii="Times New Roman" w:hAnsi="Times New Roman" w:cs="Times New Roman"/>
          <w:sz w:val="24"/>
          <w:szCs w:val="24"/>
        </w:rPr>
        <w:t>The thought associated with the content is that our response actions are influenced by what we see. This is a basic thought upon which arguments are based. Further, in formulating a completely influential argument, one requires thoughtful reasoning together with good attention to the audience, purpose of the argument among other features accounting from the rhetorical situation (Lunsford et al., 2011). In addition to this, writers and debaters should have a prior recognition to the most appropriate time and convenient places for making arguments. Before the argum</w:t>
      </w:r>
      <w:r w:rsidR="00804EA7">
        <w:rPr>
          <w:rFonts w:ascii="Times New Roman" w:hAnsi="Times New Roman" w:cs="Times New Roman"/>
          <w:sz w:val="24"/>
          <w:szCs w:val="24"/>
        </w:rPr>
        <w:t xml:space="preserve">ent, one </w:t>
      </w:r>
      <w:r w:rsidRPr="00804EA7">
        <w:rPr>
          <w:rFonts w:ascii="Times New Roman" w:hAnsi="Times New Roman" w:cs="Times New Roman"/>
          <w:sz w:val="24"/>
          <w:szCs w:val="24"/>
        </w:rPr>
        <w:t xml:space="preserve">should sketch for a clear understanding of the audience. </w:t>
      </w:r>
    </w:p>
    <w:p w:rsidR="00557CAE" w:rsidRPr="00804EA7" w:rsidRDefault="00557CAE" w:rsidP="00804EA7">
      <w:pPr>
        <w:spacing w:line="480" w:lineRule="auto"/>
        <w:ind w:firstLine="720"/>
        <w:rPr>
          <w:rFonts w:ascii="Times New Roman" w:hAnsi="Times New Roman" w:cs="Times New Roman"/>
          <w:sz w:val="24"/>
          <w:szCs w:val="24"/>
        </w:rPr>
      </w:pPr>
      <w:r w:rsidRPr="00804EA7">
        <w:rPr>
          <w:rFonts w:ascii="Times New Roman" w:hAnsi="Times New Roman" w:cs="Times New Roman"/>
          <w:sz w:val="24"/>
          <w:szCs w:val="24"/>
        </w:rPr>
        <w:t>The ideas that I find interesting concerning arguments are:</w:t>
      </w:r>
    </w:p>
    <w:p w:rsidR="00557CAE" w:rsidRPr="00804EA7" w:rsidRDefault="00557CAE" w:rsidP="00804EA7">
      <w:pPr>
        <w:pStyle w:val="ListParagraph"/>
        <w:numPr>
          <w:ilvl w:val="0"/>
          <w:numId w:val="3"/>
        </w:numPr>
        <w:spacing w:line="480" w:lineRule="auto"/>
        <w:rPr>
          <w:rFonts w:ascii="Times New Roman" w:hAnsi="Times New Roman" w:cs="Times New Roman"/>
          <w:sz w:val="24"/>
          <w:szCs w:val="24"/>
        </w:rPr>
      </w:pPr>
      <w:r w:rsidRPr="00804EA7">
        <w:rPr>
          <w:rFonts w:ascii="Times New Roman" w:hAnsi="Times New Roman" w:cs="Times New Roman"/>
          <w:sz w:val="24"/>
          <w:szCs w:val="24"/>
        </w:rPr>
        <w:t xml:space="preserve">Comprehending context for an argument. This enables the writer to research the topic and to identify different ways in which scholars have approached the topic. This provides the writer with varied means of presenting his argument for response by others. </w:t>
      </w:r>
    </w:p>
    <w:p w:rsidR="00557CAE" w:rsidRPr="00804EA7" w:rsidRDefault="00557CAE" w:rsidP="00804EA7">
      <w:pPr>
        <w:pStyle w:val="ListParagraph"/>
        <w:numPr>
          <w:ilvl w:val="0"/>
          <w:numId w:val="3"/>
        </w:numPr>
        <w:spacing w:line="480" w:lineRule="auto"/>
        <w:rPr>
          <w:rFonts w:ascii="Times New Roman" w:hAnsi="Times New Roman" w:cs="Times New Roman"/>
          <w:sz w:val="24"/>
          <w:szCs w:val="24"/>
        </w:rPr>
      </w:pPr>
      <w:r w:rsidRPr="00804EA7">
        <w:rPr>
          <w:rFonts w:ascii="Times New Roman" w:hAnsi="Times New Roman" w:cs="Times New Roman"/>
          <w:sz w:val="24"/>
          <w:szCs w:val="24"/>
        </w:rPr>
        <w:t>The purpose of the argument. Every argument is adequately intended to hardly win out by understanding the choices for making good decisions on the common ground. Significantly, an argument is meant to convince, understand and make changes within oneself and others.</w:t>
      </w:r>
    </w:p>
    <w:p w:rsidR="00557CAE" w:rsidRPr="00804EA7" w:rsidRDefault="00557CAE" w:rsidP="00804EA7">
      <w:pPr>
        <w:pStyle w:val="ListParagraph"/>
        <w:numPr>
          <w:ilvl w:val="0"/>
          <w:numId w:val="3"/>
        </w:numPr>
        <w:spacing w:line="480" w:lineRule="auto"/>
        <w:rPr>
          <w:rFonts w:ascii="Times New Roman" w:hAnsi="Times New Roman" w:cs="Times New Roman"/>
          <w:sz w:val="24"/>
          <w:szCs w:val="24"/>
        </w:rPr>
      </w:pPr>
      <w:r w:rsidRPr="00804EA7">
        <w:rPr>
          <w:rFonts w:ascii="Times New Roman" w:hAnsi="Times New Roman" w:cs="Times New Roman"/>
          <w:sz w:val="24"/>
          <w:szCs w:val="24"/>
        </w:rPr>
        <w:lastRenderedPageBreak/>
        <w:t xml:space="preserve">Making ethical appeals is another interesting fact (Lunsford et al., 2011). This is because it tends to show writers trust and respect to readers hence bringing about credibility. </w:t>
      </w:r>
    </w:p>
    <w:p w:rsidR="00557CAE" w:rsidRPr="00804EA7" w:rsidRDefault="00557CAE" w:rsidP="00804EA7">
      <w:pPr>
        <w:spacing w:line="480" w:lineRule="auto"/>
        <w:ind w:firstLine="720"/>
        <w:rPr>
          <w:rFonts w:ascii="Times New Roman" w:hAnsi="Times New Roman" w:cs="Times New Roman"/>
          <w:sz w:val="24"/>
          <w:szCs w:val="24"/>
        </w:rPr>
      </w:pPr>
      <w:r w:rsidRPr="00804EA7">
        <w:rPr>
          <w:rFonts w:ascii="Times New Roman" w:hAnsi="Times New Roman" w:cs="Times New Roman"/>
          <w:sz w:val="24"/>
          <w:szCs w:val="24"/>
        </w:rPr>
        <w:t>Major points in the reading include: finding a good reason for an argument, making logical appeals, framing working thesis and defining whether a statement can be argued or not.</w:t>
      </w:r>
    </w:p>
    <w:p w:rsidR="00557CAE" w:rsidRPr="00804EA7" w:rsidRDefault="00557CAE" w:rsidP="00804EA7">
      <w:pPr>
        <w:spacing w:line="480" w:lineRule="auto"/>
        <w:ind w:firstLine="720"/>
        <w:rPr>
          <w:rFonts w:ascii="Times New Roman" w:hAnsi="Times New Roman" w:cs="Times New Roman"/>
          <w:sz w:val="24"/>
          <w:szCs w:val="24"/>
        </w:rPr>
      </w:pPr>
      <w:r w:rsidRPr="00804EA7">
        <w:rPr>
          <w:rFonts w:ascii="Times New Roman" w:hAnsi="Times New Roman" w:cs="Times New Roman"/>
          <w:sz w:val="24"/>
          <w:szCs w:val="24"/>
        </w:rPr>
        <w:t>The possible fallacies in the reading include arguing to convince oneself. It is hard to argue with self on a certain theme and make a decision to attain peace of mind on disturbing maters. Administering fairness to counterarguments is another fallacy. It is increasingly hard to remain fair and reasonable to opposing arguments while paying attention to alternative views since every argument is focused on winning and convincing the counterpart. Also, the aspect of establishing a common ground amid debating groups is relatively hard. Many times, debates end up with no solution since there is no basis of agreement in the entire argument.</w:t>
      </w:r>
    </w:p>
    <w:p w:rsidR="00804EA7" w:rsidRPr="00804EA7" w:rsidRDefault="00557CAE" w:rsidP="00804EA7">
      <w:pPr>
        <w:spacing w:line="480" w:lineRule="auto"/>
        <w:ind w:firstLine="720"/>
        <w:rPr>
          <w:rFonts w:ascii="Times New Roman" w:hAnsi="Times New Roman" w:cs="Times New Roman"/>
          <w:sz w:val="24"/>
          <w:szCs w:val="24"/>
        </w:rPr>
      </w:pPr>
      <w:r w:rsidRPr="00804EA7">
        <w:rPr>
          <w:rFonts w:ascii="Times New Roman" w:hAnsi="Times New Roman" w:cs="Times New Roman"/>
          <w:sz w:val="24"/>
          <w:szCs w:val="24"/>
        </w:rPr>
        <w:t>Binaries in the reading are that while constructing arguments, one must have a proper understanding of the context argument and that every argument is made with a purpose. The target audience for the reading is writers and debaters in general. They are the people who need clerical understanding to a theme, the purpose logical reason for their argument. They should also show ethical concerns to the audience for credibility.</w:t>
      </w:r>
    </w:p>
    <w:p w:rsidR="00804EA7" w:rsidRDefault="00804EA7" w:rsidP="00804EA7">
      <w:pPr>
        <w:spacing w:line="480" w:lineRule="auto"/>
        <w:jc w:val="center"/>
        <w:rPr>
          <w:rFonts w:ascii="Times New Roman" w:hAnsi="Times New Roman" w:cs="Times New Roman"/>
          <w:sz w:val="24"/>
          <w:szCs w:val="24"/>
        </w:rPr>
      </w:pPr>
    </w:p>
    <w:p w:rsidR="00804EA7" w:rsidRDefault="00804EA7" w:rsidP="00804EA7">
      <w:pPr>
        <w:spacing w:line="480" w:lineRule="auto"/>
        <w:jc w:val="center"/>
        <w:rPr>
          <w:rFonts w:ascii="Times New Roman" w:hAnsi="Times New Roman" w:cs="Times New Roman"/>
          <w:sz w:val="24"/>
          <w:szCs w:val="24"/>
        </w:rPr>
      </w:pPr>
    </w:p>
    <w:p w:rsidR="00804EA7" w:rsidRDefault="00804EA7" w:rsidP="00804EA7">
      <w:pPr>
        <w:spacing w:line="480" w:lineRule="auto"/>
        <w:jc w:val="center"/>
        <w:rPr>
          <w:rFonts w:ascii="Times New Roman" w:hAnsi="Times New Roman" w:cs="Times New Roman"/>
          <w:sz w:val="24"/>
          <w:szCs w:val="24"/>
        </w:rPr>
      </w:pPr>
    </w:p>
    <w:p w:rsidR="00804EA7" w:rsidRDefault="00804EA7" w:rsidP="00804EA7">
      <w:pPr>
        <w:spacing w:line="480" w:lineRule="auto"/>
        <w:jc w:val="center"/>
        <w:rPr>
          <w:rFonts w:ascii="Times New Roman" w:hAnsi="Times New Roman" w:cs="Times New Roman"/>
          <w:sz w:val="24"/>
          <w:szCs w:val="24"/>
        </w:rPr>
      </w:pPr>
    </w:p>
    <w:p w:rsidR="00804EA7" w:rsidRDefault="00804EA7" w:rsidP="00804EA7">
      <w:pPr>
        <w:spacing w:line="480" w:lineRule="auto"/>
        <w:jc w:val="center"/>
        <w:rPr>
          <w:rFonts w:ascii="Times New Roman" w:hAnsi="Times New Roman" w:cs="Times New Roman"/>
          <w:sz w:val="24"/>
          <w:szCs w:val="24"/>
        </w:rPr>
      </w:pPr>
      <w:bookmarkStart w:id="0" w:name="_GoBack"/>
      <w:bookmarkEnd w:id="0"/>
    </w:p>
    <w:p w:rsidR="00557CAE" w:rsidRPr="00804EA7" w:rsidRDefault="00804EA7" w:rsidP="00804EA7">
      <w:pPr>
        <w:spacing w:line="480" w:lineRule="auto"/>
        <w:jc w:val="center"/>
        <w:rPr>
          <w:rFonts w:ascii="Times New Roman" w:hAnsi="Times New Roman" w:cs="Times New Roman"/>
          <w:sz w:val="24"/>
          <w:szCs w:val="24"/>
        </w:rPr>
      </w:pPr>
      <w:r w:rsidRPr="00804EA7">
        <w:rPr>
          <w:rFonts w:ascii="Times New Roman" w:hAnsi="Times New Roman" w:cs="Times New Roman"/>
          <w:sz w:val="24"/>
          <w:szCs w:val="24"/>
        </w:rPr>
        <w:lastRenderedPageBreak/>
        <w:t>References</w:t>
      </w:r>
      <w:r w:rsidR="00557CAE" w:rsidRPr="00804EA7">
        <w:rPr>
          <w:rFonts w:ascii="Times New Roman" w:hAnsi="Times New Roman" w:cs="Times New Roman"/>
          <w:sz w:val="24"/>
          <w:szCs w:val="24"/>
        </w:rPr>
        <w:t>.</w:t>
      </w:r>
    </w:p>
    <w:p w:rsidR="00804EA7" w:rsidRPr="00804EA7" w:rsidRDefault="00804EA7" w:rsidP="00850B04">
      <w:pPr>
        <w:spacing w:line="480" w:lineRule="auto"/>
        <w:ind w:left="720" w:hanging="720"/>
        <w:rPr>
          <w:rFonts w:ascii="Times New Roman" w:hAnsi="Times New Roman" w:cs="Times New Roman"/>
          <w:sz w:val="24"/>
          <w:szCs w:val="24"/>
        </w:rPr>
      </w:pPr>
      <w:r w:rsidRPr="00804EA7">
        <w:rPr>
          <w:rFonts w:ascii="Times New Roman" w:hAnsi="Times New Roman" w:cs="Times New Roman"/>
          <w:color w:val="222222"/>
          <w:sz w:val="24"/>
          <w:szCs w:val="24"/>
          <w:shd w:val="clear" w:color="auto" w:fill="FFFFFF"/>
        </w:rPr>
        <w:t>Lunsford, A. A., Matsuda, P. K., Tardy, C. M., &amp; Ede, L. S. (2011). </w:t>
      </w:r>
      <w:r w:rsidRPr="00804EA7">
        <w:rPr>
          <w:rFonts w:ascii="Times New Roman" w:hAnsi="Times New Roman" w:cs="Times New Roman"/>
          <w:i/>
          <w:iCs/>
          <w:color w:val="222222"/>
          <w:sz w:val="24"/>
          <w:szCs w:val="24"/>
          <w:shd w:val="clear" w:color="auto" w:fill="FFFFFF"/>
        </w:rPr>
        <w:t>The St. Martin's Handbook</w:t>
      </w:r>
      <w:r w:rsidRPr="00804EA7">
        <w:rPr>
          <w:rFonts w:ascii="Times New Roman" w:hAnsi="Times New Roman" w:cs="Times New Roman"/>
          <w:color w:val="222222"/>
          <w:sz w:val="24"/>
          <w:szCs w:val="24"/>
          <w:shd w:val="clear" w:color="auto" w:fill="FFFFFF"/>
        </w:rPr>
        <w:t>. Macmillan.</w:t>
      </w:r>
    </w:p>
    <w:p w:rsidR="00804EA7" w:rsidRPr="00804EA7" w:rsidRDefault="00804EA7" w:rsidP="00850B04">
      <w:pPr>
        <w:spacing w:line="480" w:lineRule="auto"/>
        <w:ind w:left="720" w:hanging="720"/>
        <w:rPr>
          <w:rFonts w:ascii="Times New Roman" w:hAnsi="Times New Roman" w:cs="Times New Roman"/>
          <w:color w:val="222222"/>
          <w:sz w:val="24"/>
          <w:szCs w:val="24"/>
          <w:shd w:val="clear" w:color="auto" w:fill="FFFFFF"/>
        </w:rPr>
      </w:pPr>
      <w:r w:rsidRPr="00804EA7">
        <w:rPr>
          <w:rFonts w:ascii="Times New Roman" w:hAnsi="Times New Roman" w:cs="Times New Roman"/>
          <w:color w:val="222222"/>
          <w:sz w:val="24"/>
          <w:szCs w:val="24"/>
          <w:shd w:val="clear" w:color="auto" w:fill="FFFFFF"/>
        </w:rPr>
        <w:t>Shenk, D. (2006). Surveillance society: Openness is the best defense against intrusions into our private realms. </w:t>
      </w:r>
      <w:r w:rsidRPr="00804EA7">
        <w:rPr>
          <w:rFonts w:ascii="Times New Roman" w:hAnsi="Times New Roman" w:cs="Times New Roman"/>
          <w:i/>
          <w:iCs/>
          <w:color w:val="222222"/>
          <w:sz w:val="24"/>
          <w:szCs w:val="24"/>
          <w:shd w:val="clear" w:color="auto" w:fill="FFFFFF"/>
        </w:rPr>
        <w:t>European Molecular Biology Organization Reports</w:t>
      </w:r>
      <w:r w:rsidRPr="00804EA7">
        <w:rPr>
          <w:rFonts w:ascii="Times New Roman" w:hAnsi="Times New Roman" w:cs="Times New Roman"/>
          <w:color w:val="222222"/>
          <w:sz w:val="24"/>
          <w:szCs w:val="24"/>
          <w:shd w:val="clear" w:color="auto" w:fill="FFFFFF"/>
        </w:rPr>
        <w:t>.</w:t>
      </w:r>
    </w:p>
    <w:sectPr w:rsidR="00804EA7" w:rsidRPr="00804EA7" w:rsidSect="00804EA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0431" w:rsidRDefault="00E20431" w:rsidP="00804EA7">
      <w:pPr>
        <w:spacing w:after="0" w:line="240" w:lineRule="auto"/>
      </w:pPr>
      <w:r>
        <w:separator/>
      </w:r>
    </w:p>
  </w:endnote>
  <w:endnote w:type="continuationSeparator" w:id="1">
    <w:p w:rsidR="00E20431" w:rsidRDefault="00E20431" w:rsidP="00804E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0431" w:rsidRDefault="00E20431" w:rsidP="00804EA7">
      <w:pPr>
        <w:spacing w:after="0" w:line="240" w:lineRule="auto"/>
      </w:pPr>
      <w:r>
        <w:separator/>
      </w:r>
    </w:p>
  </w:footnote>
  <w:footnote w:type="continuationSeparator" w:id="1">
    <w:p w:rsidR="00E20431" w:rsidRDefault="00E20431" w:rsidP="00804EA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EA7" w:rsidRPr="00804EA7" w:rsidRDefault="00804EA7">
    <w:pPr>
      <w:pStyle w:val="Header"/>
      <w:rPr>
        <w:rFonts w:ascii="Times New Roman" w:hAnsi="Times New Roman" w:cs="Times New Roman"/>
        <w:sz w:val="24"/>
        <w:szCs w:val="24"/>
      </w:rPr>
    </w:pPr>
    <w:r w:rsidRPr="00804EA7">
      <w:rPr>
        <w:rFonts w:ascii="Times New Roman" w:hAnsi="Times New Roman" w:cs="Times New Roman"/>
        <w:sz w:val="24"/>
        <w:szCs w:val="24"/>
      </w:rPr>
      <w:t>READING AND WRITING.</w:t>
    </w:r>
    <w:r w:rsidRPr="00804EA7">
      <w:rPr>
        <w:rFonts w:ascii="Times New Roman" w:hAnsi="Times New Roman" w:cs="Times New Roman"/>
        <w:sz w:val="24"/>
        <w:szCs w:val="24"/>
      </w:rPr>
      <w:tab/>
    </w:r>
    <w:r w:rsidRPr="00804EA7">
      <w:rPr>
        <w:rFonts w:ascii="Times New Roman" w:hAnsi="Times New Roman" w:cs="Times New Roman"/>
        <w:sz w:val="24"/>
        <w:szCs w:val="24"/>
      </w:rPr>
      <w:tab/>
    </w:r>
    <w:sdt>
      <w:sdtPr>
        <w:rPr>
          <w:rFonts w:ascii="Times New Roman" w:hAnsi="Times New Roman" w:cs="Times New Roman"/>
          <w:sz w:val="24"/>
          <w:szCs w:val="24"/>
        </w:rPr>
        <w:id w:val="-1659988588"/>
        <w:docPartObj>
          <w:docPartGallery w:val="Page Numbers (Top of Page)"/>
          <w:docPartUnique/>
        </w:docPartObj>
      </w:sdtPr>
      <w:sdtEndPr>
        <w:rPr>
          <w:noProof/>
        </w:rPr>
      </w:sdtEndPr>
      <w:sdtContent>
        <w:r w:rsidR="004A72A3" w:rsidRPr="00804EA7">
          <w:rPr>
            <w:rFonts w:ascii="Times New Roman" w:hAnsi="Times New Roman" w:cs="Times New Roman"/>
            <w:sz w:val="24"/>
            <w:szCs w:val="24"/>
          </w:rPr>
          <w:fldChar w:fldCharType="begin"/>
        </w:r>
        <w:r w:rsidRPr="00804EA7">
          <w:rPr>
            <w:rFonts w:ascii="Times New Roman" w:hAnsi="Times New Roman" w:cs="Times New Roman"/>
            <w:sz w:val="24"/>
            <w:szCs w:val="24"/>
          </w:rPr>
          <w:instrText xml:space="preserve"> PAGE   \* MERGEFORMAT </w:instrText>
        </w:r>
        <w:r w:rsidR="004A72A3" w:rsidRPr="00804EA7">
          <w:rPr>
            <w:rFonts w:ascii="Times New Roman" w:hAnsi="Times New Roman" w:cs="Times New Roman"/>
            <w:sz w:val="24"/>
            <w:szCs w:val="24"/>
          </w:rPr>
          <w:fldChar w:fldCharType="separate"/>
        </w:r>
        <w:r w:rsidR="00850B04">
          <w:rPr>
            <w:rFonts w:ascii="Times New Roman" w:hAnsi="Times New Roman" w:cs="Times New Roman"/>
            <w:noProof/>
            <w:sz w:val="24"/>
            <w:szCs w:val="24"/>
          </w:rPr>
          <w:t>5</w:t>
        </w:r>
        <w:r w:rsidR="004A72A3" w:rsidRPr="00804EA7">
          <w:rPr>
            <w:rFonts w:ascii="Times New Roman" w:hAnsi="Times New Roman" w:cs="Times New Roman"/>
            <w:noProof/>
            <w:sz w:val="24"/>
            <w:szCs w:val="24"/>
          </w:rPr>
          <w:fldChar w:fldCharType="end"/>
        </w:r>
      </w:sdtContent>
    </w:sdt>
  </w:p>
  <w:p w:rsidR="00804EA7" w:rsidRPr="00804EA7" w:rsidRDefault="00804EA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EA7" w:rsidRPr="00804EA7" w:rsidRDefault="00804EA7">
    <w:pPr>
      <w:pStyle w:val="Header"/>
      <w:rPr>
        <w:rFonts w:ascii="Times New Roman" w:hAnsi="Times New Roman" w:cs="Times New Roman"/>
        <w:sz w:val="24"/>
        <w:szCs w:val="24"/>
      </w:rPr>
    </w:pPr>
    <w:r w:rsidRPr="00804EA7">
      <w:rPr>
        <w:rFonts w:ascii="Times New Roman" w:hAnsi="Times New Roman" w:cs="Times New Roman"/>
        <w:sz w:val="24"/>
        <w:szCs w:val="24"/>
      </w:rPr>
      <w:t>Running Head: READING AND WRITING.</w:t>
    </w:r>
    <w:r w:rsidRPr="00804EA7">
      <w:rPr>
        <w:rFonts w:ascii="Times New Roman" w:hAnsi="Times New Roman" w:cs="Times New Roman"/>
        <w:sz w:val="24"/>
        <w:szCs w:val="24"/>
      </w:rPr>
      <w:tab/>
    </w:r>
    <w:r w:rsidRPr="00804EA7">
      <w:rPr>
        <w:rFonts w:ascii="Times New Roman" w:hAnsi="Times New Roman" w:cs="Times New Roman"/>
        <w:sz w:val="24"/>
        <w:szCs w:val="24"/>
      </w:rPr>
      <w:tab/>
    </w:r>
    <w:sdt>
      <w:sdtPr>
        <w:rPr>
          <w:rFonts w:ascii="Times New Roman" w:hAnsi="Times New Roman" w:cs="Times New Roman"/>
          <w:sz w:val="24"/>
          <w:szCs w:val="24"/>
        </w:rPr>
        <w:id w:val="-687055866"/>
        <w:docPartObj>
          <w:docPartGallery w:val="Page Numbers (Top of Page)"/>
          <w:docPartUnique/>
        </w:docPartObj>
      </w:sdtPr>
      <w:sdtEndPr>
        <w:rPr>
          <w:noProof/>
        </w:rPr>
      </w:sdtEndPr>
      <w:sdtContent>
        <w:r w:rsidR="004A72A3" w:rsidRPr="00804EA7">
          <w:rPr>
            <w:rFonts w:ascii="Times New Roman" w:hAnsi="Times New Roman" w:cs="Times New Roman"/>
            <w:sz w:val="24"/>
            <w:szCs w:val="24"/>
          </w:rPr>
          <w:fldChar w:fldCharType="begin"/>
        </w:r>
        <w:r w:rsidRPr="00804EA7">
          <w:rPr>
            <w:rFonts w:ascii="Times New Roman" w:hAnsi="Times New Roman" w:cs="Times New Roman"/>
            <w:sz w:val="24"/>
            <w:szCs w:val="24"/>
          </w:rPr>
          <w:instrText xml:space="preserve"> PAGE   \* MERGEFORMAT </w:instrText>
        </w:r>
        <w:r w:rsidR="004A72A3" w:rsidRPr="00804EA7">
          <w:rPr>
            <w:rFonts w:ascii="Times New Roman" w:hAnsi="Times New Roman" w:cs="Times New Roman"/>
            <w:sz w:val="24"/>
            <w:szCs w:val="24"/>
          </w:rPr>
          <w:fldChar w:fldCharType="separate"/>
        </w:r>
        <w:r w:rsidR="00850B04">
          <w:rPr>
            <w:rFonts w:ascii="Times New Roman" w:hAnsi="Times New Roman" w:cs="Times New Roman"/>
            <w:noProof/>
            <w:sz w:val="24"/>
            <w:szCs w:val="24"/>
          </w:rPr>
          <w:t>1</w:t>
        </w:r>
        <w:r w:rsidR="004A72A3" w:rsidRPr="00804EA7">
          <w:rPr>
            <w:rFonts w:ascii="Times New Roman" w:hAnsi="Times New Roman" w:cs="Times New Roman"/>
            <w:noProof/>
            <w:sz w:val="24"/>
            <w:szCs w:val="24"/>
          </w:rPr>
          <w:fldChar w:fldCharType="end"/>
        </w:r>
      </w:sdtContent>
    </w:sdt>
  </w:p>
  <w:p w:rsidR="00804EA7" w:rsidRDefault="00804EA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09371D"/>
    <w:multiLevelType w:val="hybridMultilevel"/>
    <w:tmpl w:val="0F5EE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B647CE"/>
    <w:multiLevelType w:val="hybridMultilevel"/>
    <w:tmpl w:val="F13653D4"/>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F2E61BE"/>
    <w:multiLevelType w:val="hybridMultilevel"/>
    <w:tmpl w:val="3E34DD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11EB9"/>
    <w:rsid w:val="001B081F"/>
    <w:rsid w:val="002012DC"/>
    <w:rsid w:val="00373875"/>
    <w:rsid w:val="004A72A3"/>
    <w:rsid w:val="004E5985"/>
    <w:rsid w:val="00557CAE"/>
    <w:rsid w:val="00804EA7"/>
    <w:rsid w:val="00805F12"/>
    <w:rsid w:val="00850B04"/>
    <w:rsid w:val="0088163A"/>
    <w:rsid w:val="00AD793C"/>
    <w:rsid w:val="00AF4961"/>
    <w:rsid w:val="00B90358"/>
    <w:rsid w:val="00C84D5E"/>
    <w:rsid w:val="00D00F15"/>
    <w:rsid w:val="00D11EB9"/>
    <w:rsid w:val="00D70CFE"/>
    <w:rsid w:val="00E167F3"/>
    <w:rsid w:val="00E20431"/>
    <w:rsid w:val="00ED36A8"/>
    <w:rsid w:val="00ED48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2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36A8"/>
    <w:pPr>
      <w:ind w:left="720"/>
      <w:contextualSpacing/>
    </w:pPr>
  </w:style>
  <w:style w:type="paragraph" w:styleId="Header">
    <w:name w:val="header"/>
    <w:basedOn w:val="Normal"/>
    <w:link w:val="HeaderChar"/>
    <w:uiPriority w:val="99"/>
    <w:unhideWhenUsed/>
    <w:rsid w:val="00804E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4EA7"/>
  </w:style>
  <w:style w:type="paragraph" w:styleId="Footer">
    <w:name w:val="footer"/>
    <w:basedOn w:val="Normal"/>
    <w:link w:val="FooterChar"/>
    <w:uiPriority w:val="99"/>
    <w:unhideWhenUsed/>
    <w:rsid w:val="00804E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4EA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776</Words>
  <Characters>4426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2018-01-22T16:55:00Z</dcterms:created>
  <dcterms:modified xsi:type="dcterms:W3CDTF">2018-01-22T16:55:00Z</dcterms:modified>
</cp:coreProperties>
</file>